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>Scheda di sintesi sulla rilevazione de</w:t>
      </w:r>
      <w:r w:rsidR="00C508DA">
        <w:rPr>
          <w:rFonts w:ascii="Garamond" w:hAnsi="Garamond"/>
          <w:sz w:val="24"/>
          <w:szCs w:val="24"/>
        </w:rPr>
        <w:t>ll’</w:t>
      </w:r>
      <w:proofErr w:type="spellStart"/>
      <w:r w:rsidR="00C508DA">
        <w:rPr>
          <w:rFonts w:ascii="Garamond" w:hAnsi="Garamond"/>
          <w:sz w:val="24"/>
          <w:szCs w:val="24"/>
        </w:rPr>
        <w:t>O.d.v</w:t>
      </w:r>
      <w:proofErr w:type="spellEnd"/>
      <w:r w:rsidR="00C508DA">
        <w:rPr>
          <w:rFonts w:ascii="Garamond" w:hAnsi="Garamond"/>
          <w:sz w:val="24"/>
          <w:szCs w:val="24"/>
        </w:rPr>
        <w:t>. e del RPCT</w:t>
      </w:r>
    </w:p>
    <w:p w:rsidR="00C508DA" w:rsidRPr="008D6157" w:rsidRDefault="00C508DA" w:rsidP="00C508DA">
      <w:pPr>
        <w:jc w:val="center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ATB Mobilità S.p.A.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505084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è stata svolta nella giornata del 26 marzo 2018.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882DC3" w:rsidRDefault="00882DC3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è stata condotta con i seguenti criteri: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9512CA" w:rsidRDefault="009512CA">
      <w:pPr>
        <w:spacing w:line="360" w:lineRule="auto"/>
        <w:rPr>
          <w:rFonts w:ascii="Garamond" w:hAnsi="Garamond"/>
        </w:rPr>
      </w:pPr>
      <w:r w:rsidRPr="009512CA">
        <w:rPr>
          <w:rFonts w:ascii="Garamond" w:hAnsi="Garamond"/>
        </w:rPr>
        <w:t xml:space="preserve">La </w:t>
      </w:r>
      <w:r>
        <w:rPr>
          <w:rFonts w:ascii="Garamond" w:hAnsi="Garamond"/>
        </w:rPr>
        <w:t xml:space="preserve">rilevazione non ha riscontrato aspetti critici, fatti salvi gli elementi di incompletezza indicati nella scheda. </w:t>
      </w:r>
    </w:p>
    <w:p w:rsidR="008A0378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762C7" w:rsidRDefault="00E36F4A" w:rsidP="00C762C7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Bergamo</w:t>
      </w:r>
      <w:r w:rsidR="00C762C7">
        <w:rPr>
          <w:rFonts w:ascii="Garamond" w:hAnsi="Garamond" w:cs="Times New Roman"/>
        </w:rPr>
        <w:t>, 26 marzo 2018</w:t>
      </w:r>
    </w:p>
    <w:p w:rsidR="00E36F4A" w:rsidRDefault="00E36F4A" w:rsidP="00C762C7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C762C7" w:rsidRPr="00E36F4A" w:rsidRDefault="00C762C7" w:rsidP="00C762C7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 w:rsidRPr="00E36F4A">
        <w:rPr>
          <w:rFonts w:ascii="Garamond" w:hAnsi="Garamond" w:cs="Times New Roman"/>
          <w:b/>
        </w:rPr>
        <w:t xml:space="preserve">Organismo di Vigilanza: </w:t>
      </w:r>
    </w:p>
    <w:p w:rsidR="00C762C7" w:rsidRDefault="00C762C7" w:rsidP="00C762C7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(Roberto Galdino)</w:t>
      </w:r>
    </w:p>
    <w:p w:rsidR="00C762C7" w:rsidRDefault="00C762C7" w:rsidP="00C762C7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(Giordano Rossi)</w:t>
      </w:r>
    </w:p>
    <w:p w:rsidR="00C762C7" w:rsidRDefault="00C762C7" w:rsidP="00C762C7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(Ottavio Rota)</w:t>
      </w:r>
    </w:p>
    <w:p w:rsidR="00E36F4A" w:rsidRDefault="00E36F4A" w:rsidP="00C762C7">
      <w:pPr>
        <w:spacing w:before="120" w:after="0" w:line="320" w:lineRule="exact"/>
        <w:jc w:val="left"/>
        <w:rPr>
          <w:rFonts w:ascii="Garamond" w:hAnsi="Garamond" w:cs="Times New Roman"/>
          <w:b/>
        </w:rPr>
      </w:pPr>
    </w:p>
    <w:p w:rsidR="00C762C7" w:rsidRPr="00E36F4A" w:rsidRDefault="00C762C7" w:rsidP="00C762C7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bookmarkStart w:id="0" w:name="_GoBack"/>
      <w:bookmarkEnd w:id="0"/>
      <w:r w:rsidRPr="00E36F4A">
        <w:rPr>
          <w:rFonts w:ascii="Garamond" w:hAnsi="Garamond" w:cs="Times New Roman"/>
          <w:b/>
        </w:rPr>
        <w:t>RPCT:</w:t>
      </w:r>
    </w:p>
    <w:p w:rsidR="00C762C7" w:rsidRDefault="00C762C7" w:rsidP="00C762C7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(Miriam Campana)</w:t>
      </w:r>
    </w:p>
    <w:p w:rsidR="00C762C7" w:rsidRPr="009C6FAC" w:rsidRDefault="00C762C7">
      <w:pPr>
        <w:spacing w:line="360" w:lineRule="auto"/>
        <w:rPr>
          <w:rFonts w:ascii="Garamond" w:hAnsi="Garamond"/>
          <w:b/>
          <w:u w:val="single"/>
        </w:rPr>
      </w:pPr>
    </w:p>
    <w:sectPr w:rsidR="00C762C7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C21" w:rsidRDefault="00692C21">
      <w:pPr>
        <w:spacing w:after="0" w:line="240" w:lineRule="auto"/>
      </w:pPr>
      <w:r>
        <w:separator/>
      </w:r>
    </w:p>
  </w:endnote>
  <w:endnote w:type="continuationSeparator" w:id="0">
    <w:p w:rsidR="00692C21" w:rsidRDefault="0069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C21" w:rsidRDefault="00692C21">
      <w:pPr>
        <w:spacing w:after="0" w:line="240" w:lineRule="auto"/>
      </w:pPr>
      <w:r>
        <w:separator/>
      </w:r>
    </w:p>
  </w:footnote>
  <w:footnote w:type="continuationSeparator" w:id="0">
    <w:p w:rsidR="00692C21" w:rsidRDefault="0069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3549CF"/>
    <w:rsid w:val="003E1CF5"/>
    <w:rsid w:val="0048249A"/>
    <w:rsid w:val="004F18CD"/>
    <w:rsid w:val="00505084"/>
    <w:rsid w:val="0060106A"/>
    <w:rsid w:val="00692C21"/>
    <w:rsid w:val="006A7CA1"/>
    <w:rsid w:val="007052EA"/>
    <w:rsid w:val="007A107C"/>
    <w:rsid w:val="00837860"/>
    <w:rsid w:val="00861FE1"/>
    <w:rsid w:val="00882DC3"/>
    <w:rsid w:val="008A0378"/>
    <w:rsid w:val="008D6157"/>
    <w:rsid w:val="009512CA"/>
    <w:rsid w:val="00955140"/>
    <w:rsid w:val="009A5646"/>
    <w:rsid w:val="009C6FAC"/>
    <w:rsid w:val="00A82581"/>
    <w:rsid w:val="00AF790D"/>
    <w:rsid w:val="00C27B23"/>
    <w:rsid w:val="00C508DA"/>
    <w:rsid w:val="00C762C7"/>
    <w:rsid w:val="00D27496"/>
    <w:rsid w:val="00E3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406B"/>
  <w15:docId w15:val="{DE3842D2-2107-4466-8B54-C814D9ED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aru004</cp:lastModifiedBy>
  <cp:revision>9</cp:revision>
  <cp:lastPrinted>2018-02-28T15:30:00Z</cp:lastPrinted>
  <dcterms:created xsi:type="dcterms:W3CDTF">2018-04-11T12:35:00Z</dcterms:created>
  <dcterms:modified xsi:type="dcterms:W3CDTF">2018-04-11T13:21:00Z</dcterms:modified>
</cp:coreProperties>
</file>